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97" w:rsidRDefault="006B5E97" w:rsidP="006B5E97">
      <w:pPr>
        <w:rPr>
          <w:rFonts w:ascii="Arial" w:hAnsi="Arial" w:cs="Arial"/>
          <w:color w:val="0000FF"/>
          <w:lang w:val="el-GR"/>
        </w:rPr>
      </w:pPr>
    </w:p>
    <w:tbl>
      <w:tblPr>
        <w:tblW w:w="0" w:type="auto"/>
        <w:tblCellMar>
          <w:left w:w="0" w:type="dxa"/>
          <w:right w:w="0" w:type="dxa"/>
        </w:tblCellMar>
        <w:tblLook w:val="04A0" w:firstRow="1" w:lastRow="0" w:firstColumn="1" w:lastColumn="0" w:noHBand="0" w:noVBand="1"/>
      </w:tblPr>
      <w:tblGrid>
        <w:gridCol w:w="2132"/>
        <w:gridCol w:w="705"/>
        <w:gridCol w:w="586"/>
        <w:gridCol w:w="2513"/>
        <w:gridCol w:w="2920"/>
      </w:tblGrid>
      <w:tr w:rsidR="006B5E97" w:rsidRPr="008A7E95" w:rsidTr="008A7E95">
        <w:trPr>
          <w:trHeight w:val="1920"/>
        </w:trPr>
        <w:tc>
          <w:tcPr>
            <w:tcW w:w="8856" w:type="dxa"/>
            <w:gridSpan w:val="5"/>
            <w:tcMar>
              <w:top w:w="0" w:type="dxa"/>
              <w:left w:w="108" w:type="dxa"/>
              <w:bottom w:w="0" w:type="dxa"/>
              <w:right w:w="108" w:type="dxa"/>
            </w:tcMar>
          </w:tcPr>
          <w:p w:rsidR="006B5E97" w:rsidRDefault="006B5E97" w:rsidP="006B5E97">
            <w:pPr>
              <w:pStyle w:val="NormalWeb"/>
              <w:spacing w:before="0" w:beforeAutospacing="0" w:after="0" w:afterAutospacing="0"/>
              <w:jc w:val="center"/>
              <w:rPr>
                <w:rFonts w:ascii="Arial" w:hAnsi="Arial" w:cs="Arial"/>
                <w:b/>
                <w:bCs/>
                <w:color w:val="008000"/>
                <w:sz w:val="22"/>
                <w:szCs w:val="22"/>
                <w:lang w:val="el-GR"/>
              </w:rPr>
            </w:pPr>
            <w:r>
              <w:rPr>
                <w:rFonts w:ascii="Arial" w:hAnsi="Arial" w:cs="Arial"/>
                <w:b/>
                <w:bCs/>
                <w:color w:val="008000"/>
                <w:sz w:val="22"/>
                <w:szCs w:val="22"/>
                <w:lang w:val="el-GR"/>
              </w:rPr>
              <w:t xml:space="preserve">Το </w:t>
            </w:r>
            <w:r>
              <w:rPr>
                <w:rFonts w:ascii="Arial" w:hAnsi="Arial" w:cs="Arial"/>
                <w:b/>
                <w:bCs/>
                <w:color w:val="008000"/>
                <w:sz w:val="22"/>
                <w:szCs w:val="22"/>
              </w:rPr>
              <w:t>British</w:t>
            </w:r>
            <w:r w:rsidRPr="006B5E97">
              <w:rPr>
                <w:rFonts w:ascii="Arial" w:hAnsi="Arial" w:cs="Arial"/>
                <w:b/>
                <w:bCs/>
                <w:color w:val="008000"/>
                <w:sz w:val="22"/>
                <w:szCs w:val="22"/>
                <w:lang w:val="el-GR"/>
              </w:rPr>
              <w:t xml:space="preserve"> </w:t>
            </w:r>
            <w:r>
              <w:rPr>
                <w:rFonts w:ascii="Arial" w:hAnsi="Arial" w:cs="Arial"/>
                <w:b/>
                <w:bCs/>
                <w:color w:val="008000"/>
                <w:sz w:val="22"/>
                <w:szCs w:val="22"/>
              </w:rPr>
              <w:t>Council</w:t>
            </w:r>
            <w:r>
              <w:rPr>
                <w:rFonts w:ascii="Arial" w:hAnsi="Arial" w:cs="Arial"/>
                <w:b/>
                <w:bCs/>
                <w:color w:val="008000"/>
                <w:sz w:val="22"/>
                <w:szCs w:val="22"/>
                <w:lang w:val="el-GR"/>
              </w:rPr>
              <w:t xml:space="preserve">, η Βρετανική Πρεσβεία, το Φεστιβάλ Κινηματογράφου Θεσσαλονίκης και η </w:t>
            </w:r>
            <w:r>
              <w:rPr>
                <w:rFonts w:ascii="Arial" w:hAnsi="Arial" w:cs="Arial"/>
                <w:b/>
                <w:bCs/>
                <w:color w:val="008000"/>
                <w:sz w:val="22"/>
                <w:szCs w:val="22"/>
              </w:rPr>
              <w:t>ECOWEEK</w:t>
            </w:r>
            <w:r>
              <w:rPr>
                <w:rFonts w:ascii="Arial" w:hAnsi="Arial" w:cs="Arial"/>
                <w:b/>
                <w:bCs/>
                <w:color w:val="008000"/>
                <w:sz w:val="22"/>
                <w:szCs w:val="22"/>
                <w:lang w:val="el-GR"/>
              </w:rPr>
              <w:t xml:space="preserve"> 2011</w:t>
            </w:r>
          </w:p>
          <w:p w:rsidR="006B5E97" w:rsidRDefault="006B5E97">
            <w:pPr>
              <w:pStyle w:val="NormalWeb"/>
              <w:spacing w:before="0" w:beforeAutospacing="0" w:after="0" w:afterAutospacing="0"/>
              <w:rPr>
                <w:rFonts w:ascii="Arial" w:hAnsi="Arial" w:cs="Arial"/>
                <w:color w:val="000000"/>
                <w:sz w:val="22"/>
                <w:szCs w:val="22"/>
                <w:lang w:val="el-GR"/>
              </w:rPr>
            </w:pPr>
            <w:r>
              <w:rPr>
                <w:rFonts w:ascii="Arial" w:hAnsi="Arial" w:cs="Arial"/>
                <w:color w:val="000000"/>
                <w:sz w:val="22"/>
                <w:szCs w:val="22"/>
                <w:lang w:val="el-GR"/>
              </w:rPr>
              <w:t xml:space="preserve">                     </w:t>
            </w:r>
          </w:p>
          <w:p w:rsidR="006B5E97" w:rsidRDefault="006B5E97">
            <w:pPr>
              <w:pStyle w:val="NormalWeb"/>
              <w:spacing w:before="0" w:beforeAutospacing="0" w:after="0" w:afterAutospacing="0"/>
              <w:jc w:val="center"/>
              <w:rPr>
                <w:rFonts w:ascii="Arial" w:hAnsi="Arial" w:cs="Arial"/>
                <w:color w:val="000000"/>
                <w:sz w:val="22"/>
                <w:szCs w:val="22"/>
                <w:lang w:val="el-GR"/>
              </w:rPr>
            </w:pPr>
            <w:r>
              <w:rPr>
                <w:rFonts w:ascii="Arial" w:hAnsi="Arial" w:cs="Arial"/>
                <w:color w:val="000000"/>
                <w:sz w:val="22"/>
                <w:szCs w:val="22"/>
                <w:lang w:val="el-GR"/>
              </w:rPr>
              <w:t xml:space="preserve">Έχουν τη χαρά να σας προσκαλέσουν στην πρώτη πανελλήνια προβολή του ντοκιμαντέρ </w:t>
            </w:r>
          </w:p>
          <w:p w:rsidR="006B5E97" w:rsidRDefault="008A7E95">
            <w:pPr>
              <w:pStyle w:val="NormalWeb"/>
              <w:spacing w:before="0" w:beforeAutospacing="0" w:after="0" w:afterAutospacing="0"/>
              <w:jc w:val="center"/>
              <w:rPr>
                <w:rFonts w:ascii="Arial" w:hAnsi="Arial" w:cs="Arial"/>
                <w:b/>
                <w:bCs/>
                <w:color w:val="008000"/>
              </w:rPr>
            </w:pPr>
            <w:hyperlink r:id="rId5" w:tgtFrame="_blank" w:tooltip="blocked::http://www.fco.gov.uk/en/global-issues/london-2012/going-for-green" w:history="1">
              <w:r w:rsidR="006B5E97">
                <w:rPr>
                  <w:rStyle w:val="Hyperlink"/>
                  <w:rFonts w:ascii="Arial" w:hAnsi="Arial" w:cs="Arial"/>
                  <w:b/>
                  <w:bCs/>
                  <w:color w:val="008000"/>
                </w:rPr>
                <w:t>«Going for Green – Britain's 2012 Dream»</w:t>
              </w:r>
            </w:hyperlink>
          </w:p>
          <w:p w:rsidR="006B5E97" w:rsidRDefault="006B5E97">
            <w:pPr>
              <w:pStyle w:val="NormalWeb"/>
              <w:spacing w:before="0" w:beforeAutospacing="0" w:after="0" w:afterAutospacing="0"/>
              <w:jc w:val="center"/>
              <w:rPr>
                <w:rFonts w:ascii="Arial" w:hAnsi="Arial" w:cs="Arial"/>
                <w:b/>
                <w:bCs/>
                <w:color w:val="008000"/>
              </w:rPr>
            </w:pPr>
          </w:p>
          <w:p w:rsidR="006B5E97" w:rsidRDefault="006B5E97">
            <w:pPr>
              <w:pStyle w:val="NormalWeb"/>
              <w:spacing w:before="0" w:beforeAutospacing="0" w:after="0" w:afterAutospacing="0"/>
              <w:jc w:val="center"/>
              <w:rPr>
                <w:rFonts w:ascii="Arial" w:hAnsi="Arial" w:cs="Arial"/>
                <w:b/>
                <w:bCs/>
                <w:lang w:val="el-GR"/>
              </w:rPr>
            </w:pPr>
            <w:r>
              <w:rPr>
                <w:rFonts w:ascii="Arial" w:hAnsi="Arial" w:cs="Arial"/>
                <w:b/>
                <w:bCs/>
                <w:color w:val="008000"/>
                <w:lang w:val="el-GR"/>
              </w:rPr>
              <w:t>την Τρίτη 29 Μαρτίου στις 17:30 στον Κινηματογράφο Ολύμπιον (πλατεία Αριστοτέλους 10)</w:t>
            </w:r>
          </w:p>
          <w:p w:rsidR="006B5E97" w:rsidRDefault="006B5E97">
            <w:pPr>
              <w:pStyle w:val="NormalWeb"/>
              <w:spacing w:before="0" w:beforeAutospacing="0" w:after="0" w:afterAutospacing="0"/>
              <w:jc w:val="center"/>
              <w:rPr>
                <w:rFonts w:ascii="Arial" w:hAnsi="Arial" w:cs="Arial"/>
                <w:lang w:val="el-GR"/>
              </w:rPr>
            </w:pPr>
          </w:p>
        </w:tc>
      </w:tr>
      <w:tr w:rsidR="006B5E97" w:rsidRPr="008A7E95" w:rsidTr="008A7E95">
        <w:trPr>
          <w:trHeight w:val="1767"/>
        </w:trPr>
        <w:tc>
          <w:tcPr>
            <w:tcW w:w="2837" w:type="dxa"/>
            <w:gridSpan w:val="2"/>
            <w:tcMar>
              <w:top w:w="0" w:type="dxa"/>
              <w:left w:w="108" w:type="dxa"/>
              <w:bottom w:w="0" w:type="dxa"/>
              <w:right w:w="108" w:type="dxa"/>
            </w:tcMar>
          </w:tcPr>
          <w:p w:rsidR="006B5E97" w:rsidRDefault="006B5E97">
            <w:pPr>
              <w:pStyle w:val="NormalWeb"/>
              <w:spacing w:before="0" w:beforeAutospacing="0" w:after="0" w:afterAutospacing="0"/>
              <w:rPr>
                <w:rFonts w:ascii="Arial" w:hAnsi="Arial" w:cs="Arial"/>
                <w:b/>
                <w:bCs/>
                <w:sz w:val="22"/>
                <w:szCs w:val="22"/>
                <w:lang w:val="el-GR"/>
              </w:rPr>
            </w:pPr>
            <w:r>
              <w:rPr>
                <w:rFonts w:ascii="Arial" w:hAnsi="Arial" w:cs="Arial"/>
                <w:b/>
                <w:bCs/>
                <w:noProof/>
                <w:sz w:val="22"/>
                <w:szCs w:val="22"/>
              </w:rPr>
              <w:drawing>
                <wp:inline distT="0" distB="0" distL="0" distR="0" wp14:anchorId="7FF19B69" wp14:editId="72E4128A">
                  <wp:extent cx="1534795" cy="1017905"/>
                  <wp:effectExtent l="0" t="0" r="8255" b="0"/>
                  <wp:docPr id="5" name="Picture 5" descr="London 2012 Olympic stadium surrounded by wild flowers (© Lond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2012 Olympic stadium surrounded by wild flowers (© London 201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4795" cy="1017905"/>
                          </a:xfrm>
                          <a:prstGeom prst="rect">
                            <a:avLst/>
                          </a:prstGeom>
                          <a:noFill/>
                          <a:ln>
                            <a:noFill/>
                          </a:ln>
                        </pic:spPr>
                      </pic:pic>
                    </a:graphicData>
                  </a:graphic>
                </wp:inline>
              </w:drawing>
            </w:r>
          </w:p>
          <w:p w:rsidR="006B5E97" w:rsidRDefault="006B5E97">
            <w:pPr>
              <w:pStyle w:val="NormalWeb"/>
              <w:spacing w:before="0" w:beforeAutospacing="0" w:after="0" w:afterAutospacing="0"/>
              <w:jc w:val="center"/>
              <w:rPr>
                <w:rFonts w:ascii="Arial" w:hAnsi="Arial" w:cs="Arial"/>
                <w:color w:val="000000"/>
                <w:sz w:val="22"/>
                <w:szCs w:val="22"/>
                <w:lang w:val="el-GR"/>
              </w:rPr>
            </w:pPr>
          </w:p>
        </w:tc>
        <w:tc>
          <w:tcPr>
            <w:tcW w:w="6019" w:type="dxa"/>
            <w:gridSpan w:val="3"/>
            <w:tcMar>
              <w:top w:w="0" w:type="dxa"/>
              <w:left w:w="108" w:type="dxa"/>
              <w:bottom w:w="0" w:type="dxa"/>
              <w:right w:w="108" w:type="dxa"/>
            </w:tcMar>
          </w:tcPr>
          <w:p w:rsidR="006B5E97" w:rsidRDefault="006B5E97">
            <w:pPr>
              <w:pStyle w:val="NormalWeb"/>
              <w:spacing w:before="0" w:beforeAutospacing="0" w:after="0" w:afterAutospacing="0"/>
              <w:jc w:val="center"/>
              <w:rPr>
                <w:rFonts w:ascii="Arial" w:hAnsi="Arial" w:cs="Arial"/>
                <w:color w:val="000000"/>
                <w:sz w:val="22"/>
                <w:szCs w:val="22"/>
                <w:lang w:val="el-GR"/>
              </w:rPr>
            </w:pPr>
          </w:p>
          <w:p w:rsidR="006B5E97" w:rsidRDefault="006B5E97">
            <w:pPr>
              <w:pStyle w:val="NormalWeb"/>
              <w:spacing w:before="0" w:beforeAutospacing="0" w:after="0" w:afterAutospacing="0"/>
              <w:jc w:val="both"/>
              <w:rPr>
                <w:rFonts w:ascii="Arial" w:hAnsi="Arial" w:cs="Arial"/>
                <w:color w:val="000000"/>
                <w:sz w:val="22"/>
                <w:szCs w:val="22"/>
                <w:lang w:val="el-GR"/>
              </w:rPr>
            </w:pPr>
            <w:r>
              <w:rPr>
                <w:rFonts w:ascii="Arial" w:hAnsi="Arial" w:cs="Arial"/>
                <w:color w:val="000000"/>
                <w:sz w:val="22"/>
                <w:szCs w:val="22"/>
                <w:lang w:val="el-GR"/>
              </w:rPr>
              <w:t>Το ντοκιμαντέρ έχει θέμα τον περιβαλλοντικά βιώσιμο τρόπο οικοδόμησης του Ολυμπιακού Πάρκου που θα φιλοξενήσει τους Ολυμπιακούς αγώνες του ΛΟΝΔΙΝΟΥ 2012 και παρουσιάζει τη δημιουργικότητα, την κατασκευαστική υπεροχή και την «πράσινη» τεχνολογία αιχμής που επιστρατεύτηκαν για την δημιουργία του</w:t>
            </w:r>
          </w:p>
        </w:tc>
      </w:tr>
      <w:tr w:rsidR="006B5E97" w:rsidTr="008A7E95">
        <w:trPr>
          <w:trHeight w:val="2006"/>
        </w:trPr>
        <w:tc>
          <w:tcPr>
            <w:tcW w:w="8856" w:type="dxa"/>
            <w:gridSpan w:val="5"/>
            <w:tcMar>
              <w:top w:w="0" w:type="dxa"/>
              <w:left w:w="108" w:type="dxa"/>
              <w:bottom w:w="0" w:type="dxa"/>
              <w:right w:w="108" w:type="dxa"/>
            </w:tcMar>
          </w:tcPr>
          <w:p w:rsidR="006B5E97" w:rsidRDefault="006B5E97">
            <w:pPr>
              <w:pStyle w:val="NormalWeb"/>
              <w:spacing w:before="0" w:beforeAutospacing="0" w:after="0" w:afterAutospacing="0"/>
              <w:jc w:val="center"/>
              <w:rPr>
                <w:rFonts w:ascii="Arial" w:hAnsi="Arial" w:cs="Arial"/>
                <w:color w:val="000000"/>
                <w:sz w:val="22"/>
                <w:szCs w:val="22"/>
                <w:lang w:val="el-GR"/>
              </w:rPr>
            </w:pPr>
          </w:p>
          <w:p w:rsidR="006B5E97" w:rsidRDefault="006B5E97">
            <w:pPr>
              <w:pStyle w:val="NormalWeb"/>
              <w:spacing w:before="0" w:beforeAutospacing="0" w:after="0" w:afterAutospacing="0"/>
              <w:jc w:val="center"/>
              <w:rPr>
                <w:rFonts w:ascii="Arial" w:hAnsi="Arial" w:cs="Arial"/>
                <w:color w:val="000000"/>
                <w:sz w:val="22"/>
                <w:szCs w:val="22"/>
                <w:lang w:val="el-GR"/>
              </w:rPr>
            </w:pPr>
            <w:r>
              <w:rPr>
                <w:rFonts w:ascii="Arial" w:hAnsi="Arial" w:cs="Arial"/>
                <w:color w:val="000000"/>
                <w:sz w:val="22"/>
                <w:szCs w:val="22"/>
                <w:lang w:val="el-GR"/>
              </w:rPr>
              <w:t xml:space="preserve">Μετά την προβολή θα ακολουθήσει </w:t>
            </w:r>
            <w:proofErr w:type="spellStart"/>
            <w:r>
              <w:rPr>
                <w:rFonts w:ascii="Arial" w:hAnsi="Arial" w:cs="Arial"/>
                <w:color w:val="000000"/>
                <w:sz w:val="22"/>
                <w:szCs w:val="22"/>
              </w:rPr>
              <w:t>masterclass</w:t>
            </w:r>
            <w:proofErr w:type="spellEnd"/>
            <w:r>
              <w:rPr>
                <w:rFonts w:ascii="Arial" w:hAnsi="Arial" w:cs="Arial"/>
                <w:color w:val="000000"/>
                <w:sz w:val="22"/>
                <w:szCs w:val="22"/>
                <w:lang w:val="el-GR"/>
              </w:rPr>
              <w:t xml:space="preserve"> που θα διευθύνει ο διακεκριμένος βρετανός μηχανικός περιβάλλοντος </w:t>
            </w:r>
            <w:r>
              <w:rPr>
                <w:rFonts w:ascii="Arial" w:hAnsi="Arial" w:cs="Arial"/>
                <w:b/>
                <w:bCs/>
                <w:color w:val="008000"/>
                <w:sz w:val="22"/>
                <w:szCs w:val="22"/>
              </w:rPr>
              <w:t>Brian</w:t>
            </w:r>
            <w:r w:rsidRPr="006B5E97">
              <w:rPr>
                <w:rFonts w:ascii="Arial" w:hAnsi="Arial" w:cs="Arial"/>
                <w:b/>
                <w:bCs/>
                <w:color w:val="008000"/>
                <w:sz w:val="22"/>
                <w:szCs w:val="22"/>
                <w:lang w:val="el-GR"/>
              </w:rPr>
              <w:t xml:space="preserve"> </w:t>
            </w:r>
            <w:r>
              <w:rPr>
                <w:rFonts w:ascii="Arial" w:hAnsi="Arial" w:cs="Arial"/>
                <w:b/>
                <w:bCs/>
                <w:color w:val="008000"/>
                <w:sz w:val="22"/>
                <w:szCs w:val="22"/>
              </w:rPr>
              <w:t>Mark</w:t>
            </w:r>
            <w:r>
              <w:rPr>
                <w:rFonts w:ascii="Arial" w:hAnsi="Arial" w:cs="Arial"/>
                <w:color w:val="000000"/>
                <w:sz w:val="22"/>
                <w:szCs w:val="22"/>
                <w:lang w:val="el-GR"/>
              </w:rPr>
              <w:t xml:space="preserve"> από την </w:t>
            </w:r>
            <w:r>
              <w:rPr>
                <w:rFonts w:ascii="Arial" w:hAnsi="Arial" w:cs="Arial"/>
                <w:color w:val="000000"/>
                <w:sz w:val="22"/>
                <w:szCs w:val="22"/>
              </w:rPr>
              <w:t>Mott</w:t>
            </w:r>
            <w:r w:rsidRPr="006B5E97">
              <w:rPr>
                <w:rFonts w:ascii="Arial" w:hAnsi="Arial" w:cs="Arial"/>
                <w:color w:val="000000"/>
                <w:sz w:val="22"/>
                <w:szCs w:val="22"/>
                <w:lang w:val="el-GR"/>
              </w:rPr>
              <w:t xml:space="preserve"> </w:t>
            </w:r>
            <w:r>
              <w:rPr>
                <w:rFonts w:ascii="Arial" w:hAnsi="Arial" w:cs="Arial"/>
                <w:color w:val="000000"/>
                <w:sz w:val="22"/>
                <w:szCs w:val="22"/>
              </w:rPr>
              <w:t>Macdonald</w:t>
            </w:r>
            <w:r w:rsidRPr="006B5E97">
              <w:rPr>
                <w:rFonts w:ascii="Arial" w:hAnsi="Arial" w:cs="Arial"/>
                <w:color w:val="000000"/>
                <w:sz w:val="22"/>
                <w:szCs w:val="22"/>
                <w:lang w:val="el-GR"/>
              </w:rPr>
              <w:t xml:space="preserve"> </w:t>
            </w:r>
            <w:r>
              <w:rPr>
                <w:rFonts w:ascii="Arial" w:hAnsi="Arial" w:cs="Arial"/>
                <w:color w:val="000000"/>
                <w:sz w:val="22"/>
                <w:szCs w:val="22"/>
              </w:rPr>
              <w:t>Fulcrum</w:t>
            </w:r>
            <w:r w:rsidRPr="006B5E97">
              <w:rPr>
                <w:rFonts w:ascii="Arial" w:hAnsi="Arial" w:cs="Arial"/>
                <w:color w:val="000000"/>
                <w:sz w:val="22"/>
                <w:szCs w:val="22"/>
                <w:lang w:val="el-GR"/>
              </w:rPr>
              <w:t xml:space="preserve"> </w:t>
            </w:r>
            <w:r>
              <w:rPr>
                <w:rFonts w:ascii="Arial" w:hAnsi="Arial" w:cs="Arial"/>
                <w:color w:val="000000"/>
                <w:sz w:val="22"/>
                <w:szCs w:val="22"/>
              </w:rPr>
              <w:t>Consulting</w:t>
            </w:r>
            <w:r>
              <w:rPr>
                <w:rFonts w:ascii="Arial" w:hAnsi="Arial" w:cs="Arial"/>
                <w:color w:val="000000"/>
                <w:sz w:val="22"/>
                <w:szCs w:val="22"/>
                <w:lang w:val="el-GR"/>
              </w:rPr>
              <w:t>.</w:t>
            </w:r>
          </w:p>
          <w:p w:rsidR="006B5E97" w:rsidRDefault="006B5E97">
            <w:pPr>
              <w:pStyle w:val="NormalWeb"/>
              <w:spacing w:before="0" w:beforeAutospacing="0" w:after="0" w:afterAutospacing="0"/>
              <w:jc w:val="center"/>
              <w:rPr>
                <w:rFonts w:ascii="Arial" w:hAnsi="Arial" w:cs="Arial"/>
                <w:lang w:val="el-GR"/>
              </w:rPr>
            </w:pPr>
          </w:p>
          <w:p w:rsidR="006B5E97" w:rsidRDefault="006B5E97">
            <w:pPr>
              <w:pStyle w:val="NormalWeb"/>
              <w:spacing w:before="0" w:beforeAutospacing="0" w:after="0" w:afterAutospacing="0"/>
              <w:jc w:val="center"/>
              <w:rPr>
                <w:rFonts w:ascii="Arial" w:hAnsi="Arial" w:cs="Arial"/>
                <w:color w:val="000000"/>
                <w:sz w:val="22"/>
                <w:szCs w:val="22"/>
                <w:lang w:val="el-GR"/>
              </w:rPr>
            </w:pPr>
            <w:r>
              <w:rPr>
                <w:rFonts w:ascii="Arial" w:hAnsi="Arial" w:cs="Arial"/>
                <w:color w:val="000000"/>
                <w:sz w:val="22"/>
                <w:szCs w:val="22"/>
              </w:rPr>
              <w:t>H</w:t>
            </w:r>
            <w:r>
              <w:rPr>
                <w:rFonts w:ascii="Arial" w:hAnsi="Arial" w:cs="Arial"/>
                <w:color w:val="000000"/>
                <w:sz w:val="22"/>
                <w:szCs w:val="22"/>
                <w:lang w:val="el-GR"/>
              </w:rPr>
              <w:t xml:space="preserve"> ταινία θα προβληθεί με ελληνικούς υπότιτλους και η είσοδος είναι ελεύθερη.</w:t>
            </w:r>
          </w:p>
          <w:p w:rsidR="006B5E97" w:rsidRDefault="006B5E97">
            <w:pPr>
              <w:pStyle w:val="NormalWeb"/>
              <w:spacing w:before="0" w:beforeAutospacing="0" w:after="0" w:afterAutospacing="0"/>
              <w:jc w:val="center"/>
              <w:rPr>
                <w:rFonts w:ascii="Arial" w:hAnsi="Arial" w:cs="Arial"/>
                <w:color w:val="000000"/>
                <w:sz w:val="22"/>
                <w:szCs w:val="22"/>
                <w:lang w:val="el-GR"/>
              </w:rPr>
            </w:pPr>
          </w:p>
          <w:p w:rsidR="006B5E97" w:rsidRDefault="006B5E97">
            <w:pPr>
              <w:pStyle w:val="NormalWeb"/>
              <w:spacing w:before="0" w:beforeAutospacing="0" w:after="0" w:afterAutospacing="0"/>
              <w:jc w:val="center"/>
              <w:rPr>
                <w:rFonts w:ascii="Arial" w:hAnsi="Arial" w:cs="Arial"/>
                <w:b/>
                <w:bCs/>
                <w:color w:val="008000"/>
                <w:sz w:val="20"/>
                <w:szCs w:val="20"/>
                <w:lang w:val="el-GR"/>
              </w:rPr>
            </w:pPr>
            <w:r>
              <w:rPr>
                <w:rFonts w:ascii="Arial" w:hAnsi="Arial" w:cs="Arial"/>
                <w:b/>
                <w:bCs/>
                <w:color w:val="008000"/>
                <w:sz w:val="20"/>
                <w:szCs w:val="20"/>
                <w:lang w:val="el-GR"/>
              </w:rPr>
              <w:t>Για κράτηση θέσεων παρακαλούμε επικοινωνήσε με τη Χρυσούλα Μελίδου</w:t>
            </w:r>
          </w:p>
          <w:p w:rsidR="006B5E97" w:rsidRPr="006B5E97" w:rsidRDefault="006B5E97">
            <w:pPr>
              <w:pStyle w:val="NormalWeb"/>
              <w:spacing w:before="0" w:beforeAutospacing="0" w:after="0" w:afterAutospacing="0"/>
              <w:jc w:val="center"/>
              <w:rPr>
                <w:rFonts w:ascii="Arial" w:hAnsi="Arial" w:cs="Arial"/>
                <w:b/>
                <w:bCs/>
                <w:sz w:val="22"/>
                <w:szCs w:val="22"/>
              </w:rPr>
            </w:pPr>
            <w:r w:rsidRPr="006B5E97">
              <w:rPr>
                <w:rFonts w:ascii="Arial" w:hAnsi="Arial" w:cs="Arial"/>
                <w:b/>
                <w:bCs/>
                <w:color w:val="008000"/>
                <w:sz w:val="20"/>
                <w:szCs w:val="20"/>
              </w:rPr>
              <w:t>(</w:t>
            </w:r>
            <w:r>
              <w:rPr>
                <w:rFonts w:ascii="Arial" w:hAnsi="Arial" w:cs="Arial"/>
                <w:b/>
                <w:bCs/>
                <w:color w:val="008000"/>
                <w:sz w:val="20"/>
                <w:szCs w:val="20"/>
                <w:lang w:val="el-GR"/>
              </w:rPr>
              <w:t>τηλ</w:t>
            </w:r>
            <w:r w:rsidRPr="006B5E97">
              <w:rPr>
                <w:rFonts w:ascii="Arial" w:hAnsi="Arial" w:cs="Arial"/>
                <w:b/>
                <w:bCs/>
                <w:color w:val="008000"/>
                <w:sz w:val="20"/>
                <w:szCs w:val="20"/>
              </w:rPr>
              <w:t xml:space="preserve">:  2310 378314, </w:t>
            </w:r>
            <w:r>
              <w:rPr>
                <w:rFonts w:ascii="Arial" w:hAnsi="Arial" w:cs="Arial"/>
                <w:b/>
                <w:bCs/>
                <w:color w:val="008000"/>
                <w:sz w:val="20"/>
                <w:szCs w:val="20"/>
              </w:rPr>
              <w:t>e</w:t>
            </w:r>
            <w:r w:rsidRPr="006B5E97">
              <w:rPr>
                <w:rFonts w:ascii="Arial" w:hAnsi="Arial" w:cs="Arial"/>
                <w:b/>
                <w:bCs/>
                <w:color w:val="008000"/>
                <w:sz w:val="20"/>
                <w:szCs w:val="20"/>
              </w:rPr>
              <w:t>-</w:t>
            </w:r>
            <w:r>
              <w:rPr>
                <w:rFonts w:ascii="Arial" w:hAnsi="Arial" w:cs="Arial"/>
                <w:b/>
                <w:bCs/>
                <w:color w:val="008000"/>
                <w:sz w:val="20"/>
                <w:szCs w:val="20"/>
              </w:rPr>
              <w:t>mail</w:t>
            </w:r>
            <w:r w:rsidRPr="006B5E97">
              <w:rPr>
                <w:rFonts w:ascii="Arial" w:hAnsi="Arial" w:cs="Arial"/>
                <w:b/>
                <w:bCs/>
                <w:color w:val="008000"/>
                <w:sz w:val="20"/>
                <w:szCs w:val="20"/>
              </w:rPr>
              <w:t xml:space="preserve">:  </w:t>
            </w:r>
            <w:hyperlink r:id="rId8" w:history="1">
              <w:r>
                <w:rPr>
                  <w:rStyle w:val="Hyperlink"/>
                  <w:rFonts w:ascii="Arial" w:hAnsi="Arial" w:cs="Arial"/>
                  <w:b/>
                  <w:bCs/>
                  <w:sz w:val="20"/>
                  <w:szCs w:val="20"/>
                </w:rPr>
                <w:t>chrysoula</w:t>
              </w:r>
              <w:r w:rsidRPr="006B5E97">
                <w:rPr>
                  <w:rStyle w:val="Hyperlink"/>
                  <w:rFonts w:ascii="Arial" w:hAnsi="Arial" w:cs="Arial"/>
                  <w:b/>
                  <w:bCs/>
                  <w:sz w:val="20"/>
                  <w:szCs w:val="20"/>
                </w:rPr>
                <w:t>.</w:t>
              </w:r>
              <w:r>
                <w:rPr>
                  <w:rStyle w:val="Hyperlink"/>
                  <w:rFonts w:ascii="Arial" w:hAnsi="Arial" w:cs="Arial"/>
                  <w:b/>
                  <w:bCs/>
                  <w:sz w:val="20"/>
                  <w:szCs w:val="20"/>
                </w:rPr>
                <w:t>melidou</w:t>
              </w:r>
              <w:r w:rsidRPr="006B5E97">
                <w:rPr>
                  <w:rStyle w:val="Hyperlink"/>
                  <w:rFonts w:ascii="Arial" w:hAnsi="Arial" w:cs="Arial"/>
                  <w:b/>
                  <w:bCs/>
                  <w:sz w:val="20"/>
                  <w:szCs w:val="20"/>
                </w:rPr>
                <w:t>@</w:t>
              </w:r>
              <w:r>
                <w:rPr>
                  <w:rStyle w:val="Hyperlink"/>
                  <w:rFonts w:ascii="Arial" w:hAnsi="Arial" w:cs="Arial"/>
                  <w:b/>
                  <w:bCs/>
                  <w:sz w:val="20"/>
                  <w:szCs w:val="20"/>
                </w:rPr>
                <w:t>britishcouncil</w:t>
              </w:r>
              <w:r w:rsidRPr="006B5E97">
                <w:rPr>
                  <w:rStyle w:val="Hyperlink"/>
                  <w:rFonts w:ascii="Arial" w:hAnsi="Arial" w:cs="Arial"/>
                  <w:b/>
                  <w:bCs/>
                  <w:sz w:val="20"/>
                  <w:szCs w:val="20"/>
                </w:rPr>
                <w:t>.</w:t>
              </w:r>
              <w:r>
                <w:rPr>
                  <w:rStyle w:val="Hyperlink"/>
                  <w:rFonts w:ascii="Arial" w:hAnsi="Arial" w:cs="Arial"/>
                  <w:b/>
                  <w:bCs/>
                  <w:sz w:val="20"/>
                  <w:szCs w:val="20"/>
                </w:rPr>
                <w:t>gr</w:t>
              </w:r>
            </w:hyperlink>
            <w:r w:rsidRPr="006B5E97">
              <w:rPr>
                <w:rFonts w:ascii="Arial" w:hAnsi="Arial" w:cs="Arial"/>
                <w:b/>
                <w:bCs/>
                <w:color w:val="008000"/>
                <w:sz w:val="20"/>
                <w:szCs w:val="20"/>
              </w:rPr>
              <w:t>)</w:t>
            </w:r>
          </w:p>
        </w:tc>
      </w:tr>
      <w:tr w:rsidR="006B5E97" w:rsidTr="008A7E95">
        <w:trPr>
          <w:trHeight w:val="1406"/>
        </w:trPr>
        <w:tc>
          <w:tcPr>
            <w:tcW w:w="2132" w:type="dxa"/>
          </w:tcPr>
          <w:p w:rsidR="006B5E97" w:rsidRPr="006B5E97" w:rsidRDefault="006B5E97">
            <w:pPr>
              <w:jc w:val="center"/>
            </w:pPr>
          </w:p>
          <w:p w:rsidR="006B5E97" w:rsidRPr="006B5E97" w:rsidRDefault="006B5E97">
            <w:pPr>
              <w:jc w:val="center"/>
            </w:pPr>
          </w:p>
          <w:p w:rsidR="006B5E97" w:rsidRDefault="006B5E97">
            <w:pPr>
              <w:jc w:val="center"/>
              <w:rPr>
                <w:lang w:val="el-GR"/>
              </w:rPr>
            </w:pPr>
            <w:r>
              <w:rPr>
                <w:noProof/>
              </w:rPr>
              <w:drawing>
                <wp:inline distT="0" distB="0" distL="0" distR="0" wp14:anchorId="54931D80" wp14:editId="2ADF9995">
                  <wp:extent cx="977900" cy="294005"/>
                  <wp:effectExtent l="0" t="0" r="0" b="0"/>
                  <wp:docPr id="4" name="Picture 4" descr="cid:image002.gif@01CBE4D2.88CB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BE4D2.88CB21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77900" cy="294005"/>
                          </a:xfrm>
                          <a:prstGeom prst="rect">
                            <a:avLst/>
                          </a:prstGeom>
                          <a:noFill/>
                          <a:ln>
                            <a:noFill/>
                          </a:ln>
                        </pic:spPr>
                      </pic:pic>
                    </a:graphicData>
                  </a:graphic>
                </wp:inline>
              </w:drawing>
            </w:r>
          </w:p>
        </w:tc>
        <w:tc>
          <w:tcPr>
            <w:tcW w:w="1291" w:type="dxa"/>
            <w:gridSpan w:val="2"/>
          </w:tcPr>
          <w:p w:rsidR="006B5E97" w:rsidRDefault="006B5E97">
            <w:pPr>
              <w:jc w:val="center"/>
              <w:rPr>
                <w:lang w:val="el-GR"/>
              </w:rPr>
            </w:pPr>
          </w:p>
          <w:p w:rsidR="006B5E97" w:rsidRDefault="006B5E97">
            <w:pPr>
              <w:jc w:val="center"/>
              <w:rPr>
                <w:lang w:val="el-GR"/>
              </w:rPr>
            </w:pPr>
            <w:r>
              <w:rPr>
                <w:noProof/>
              </w:rPr>
              <w:drawing>
                <wp:inline distT="0" distB="0" distL="0" distR="0" wp14:anchorId="5F13BA0D" wp14:editId="12D56529">
                  <wp:extent cx="771525" cy="548640"/>
                  <wp:effectExtent l="0" t="0" r="9525" b="3810"/>
                  <wp:docPr id="3" name="Picture 3" descr="cid:image003.jpg@01CBE4D2.88CB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BE4D2.88CB21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1525" cy="548640"/>
                          </a:xfrm>
                          <a:prstGeom prst="rect">
                            <a:avLst/>
                          </a:prstGeom>
                          <a:noFill/>
                          <a:ln>
                            <a:noFill/>
                          </a:ln>
                        </pic:spPr>
                      </pic:pic>
                    </a:graphicData>
                  </a:graphic>
                </wp:inline>
              </w:drawing>
            </w:r>
          </w:p>
        </w:tc>
        <w:tc>
          <w:tcPr>
            <w:tcW w:w="2513" w:type="dxa"/>
            <w:tcMar>
              <w:top w:w="0" w:type="dxa"/>
              <w:left w:w="108" w:type="dxa"/>
              <w:bottom w:w="0" w:type="dxa"/>
              <w:right w:w="108" w:type="dxa"/>
            </w:tcMar>
          </w:tcPr>
          <w:p w:rsidR="006B5E97" w:rsidRDefault="006B5E97">
            <w:pPr>
              <w:jc w:val="center"/>
              <w:rPr>
                <w:b/>
                <w:bCs/>
                <w:lang w:val="el-GR"/>
              </w:rPr>
            </w:pPr>
          </w:p>
          <w:p w:rsidR="006B5E97" w:rsidRDefault="006B5E97">
            <w:pPr>
              <w:jc w:val="center"/>
            </w:pPr>
            <w:r>
              <w:rPr>
                <w:b/>
                <w:bCs/>
                <w:noProof/>
                <w:color w:val="0000FF"/>
              </w:rPr>
              <w:drawing>
                <wp:inline distT="0" distB="0" distL="0" distR="0" wp14:anchorId="1F96809B" wp14:editId="6BD08250">
                  <wp:extent cx="1431290" cy="572770"/>
                  <wp:effectExtent l="0" t="0" r="0" b="0"/>
                  <wp:docPr id="2" name="Picture 2" descr="cid:image004.jpg@01CBE4D2.88CB21B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BE4D2.88CB21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31290" cy="572770"/>
                          </a:xfrm>
                          <a:prstGeom prst="rect">
                            <a:avLst/>
                          </a:prstGeom>
                          <a:noFill/>
                          <a:ln>
                            <a:noFill/>
                          </a:ln>
                        </pic:spPr>
                      </pic:pic>
                    </a:graphicData>
                  </a:graphic>
                </wp:inline>
              </w:drawing>
            </w:r>
          </w:p>
          <w:p w:rsidR="006B5E97" w:rsidRDefault="006B5E97">
            <w:pPr>
              <w:jc w:val="center"/>
              <w:rPr>
                <w:lang w:val="el-GR"/>
              </w:rPr>
            </w:pPr>
          </w:p>
        </w:tc>
        <w:tc>
          <w:tcPr>
            <w:tcW w:w="2920" w:type="dxa"/>
            <w:tcMar>
              <w:top w:w="0" w:type="dxa"/>
              <w:left w:w="108" w:type="dxa"/>
              <w:bottom w:w="0" w:type="dxa"/>
              <w:right w:w="108" w:type="dxa"/>
            </w:tcMar>
          </w:tcPr>
          <w:p w:rsidR="006B5E97" w:rsidRDefault="008A7E95">
            <w:pPr>
              <w:jc w:val="center"/>
              <w:rPr>
                <w:lang w:val="el-GR"/>
              </w:rPr>
            </w:pPr>
            <w:r>
              <w:rPr>
                <w:noProof/>
              </w:rPr>
              <w:drawing>
                <wp:anchor distT="0" distB="0" distL="114300" distR="114300" simplePos="0" relativeHeight="251658240" behindDoc="0" locked="0" layoutInCell="1" allowOverlap="1" wp14:anchorId="12686A45" wp14:editId="4AC19383">
                  <wp:simplePos x="0" y="0"/>
                  <wp:positionH relativeFrom="column">
                    <wp:posOffset>88900</wp:posOffset>
                  </wp:positionH>
                  <wp:positionV relativeFrom="paragraph">
                    <wp:posOffset>303530</wp:posOffset>
                  </wp:positionV>
                  <wp:extent cx="1035685" cy="341630"/>
                  <wp:effectExtent l="0" t="0" r="0" b="1270"/>
                  <wp:wrapSquare wrapText="bothSides"/>
                  <wp:docPr id="6" name="Picture 6" descr="ecoweek2011_H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week2011_Hi_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68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E97" w:rsidRDefault="006B5E97">
            <w:pPr>
              <w:jc w:val="center"/>
              <w:rPr>
                <w:lang w:val="el-GR"/>
              </w:rPr>
            </w:pPr>
          </w:p>
          <w:p w:rsidR="006B5E97" w:rsidRDefault="006B5E97">
            <w:pPr>
              <w:jc w:val="right"/>
              <w:rPr>
                <w:lang w:val="el-GR"/>
              </w:rPr>
            </w:pPr>
            <w:bookmarkStart w:id="0" w:name="_GoBack"/>
            <w:bookmarkEnd w:id="0"/>
          </w:p>
        </w:tc>
      </w:tr>
      <w:tr w:rsidR="006B5E97" w:rsidTr="008A7E95">
        <w:tc>
          <w:tcPr>
            <w:tcW w:w="2132" w:type="dxa"/>
            <w:vAlign w:val="center"/>
          </w:tcPr>
          <w:p w:rsidR="006B5E97" w:rsidRDefault="006B5E97"/>
        </w:tc>
        <w:tc>
          <w:tcPr>
            <w:tcW w:w="705" w:type="dxa"/>
            <w:vAlign w:val="center"/>
          </w:tcPr>
          <w:p w:rsidR="006B5E97" w:rsidRDefault="006B5E97"/>
        </w:tc>
        <w:tc>
          <w:tcPr>
            <w:tcW w:w="586" w:type="dxa"/>
            <w:vAlign w:val="center"/>
          </w:tcPr>
          <w:p w:rsidR="006B5E97" w:rsidRDefault="006B5E97"/>
        </w:tc>
        <w:tc>
          <w:tcPr>
            <w:tcW w:w="2513" w:type="dxa"/>
            <w:vAlign w:val="center"/>
          </w:tcPr>
          <w:p w:rsidR="006B5E97" w:rsidRDefault="006B5E97"/>
        </w:tc>
        <w:tc>
          <w:tcPr>
            <w:tcW w:w="2920" w:type="dxa"/>
            <w:vAlign w:val="center"/>
          </w:tcPr>
          <w:p w:rsidR="006B5E97" w:rsidRDefault="006B5E97"/>
        </w:tc>
      </w:tr>
    </w:tbl>
    <w:p w:rsidR="004A596C" w:rsidRPr="006B5E97" w:rsidRDefault="004A596C">
      <w:pPr>
        <w:rPr>
          <w:lang w:val="en-GB"/>
        </w:rPr>
      </w:pPr>
    </w:p>
    <w:sectPr w:rsidR="004A596C" w:rsidRPr="006B5E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8"/>
    <w:rsid w:val="004A596C"/>
    <w:rsid w:val="006B5E97"/>
    <w:rsid w:val="008A7E95"/>
    <w:rsid w:val="00F57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E97"/>
    <w:rPr>
      <w:color w:val="0000FF"/>
      <w:u w:val="single"/>
    </w:rPr>
  </w:style>
  <w:style w:type="paragraph" w:styleId="NormalWeb">
    <w:name w:val="Normal (Web)"/>
    <w:basedOn w:val="Normal"/>
    <w:uiPriority w:val="99"/>
    <w:unhideWhenUsed/>
    <w:rsid w:val="006B5E97"/>
    <w:pPr>
      <w:spacing w:before="100" w:beforeAutospacing="1" w:after="100" w:afterAutospacing="1"/>
    </w:pPr>
  </w:style>
  <w:style w:type="paragraph" w:styleId="BalloonText">
    <w:name w:val="Balloon Text"/>
    <w:basedOn w:val="Normal"/>
    <w:link w:val="BalloonTextChar"/>
    <w:uiPriority w:val="99"/>
    <w:semiHidden/>
    <w:unhideWhenUsed/>
    <w:rsid w:val="006B5E97"/>
    <w:rPr>
      <w:rFonts w:ascii="Tahoma" w:hAnsi="Tahoma" w:cs="Tahoma"/>
      <w:sz w:val="16"/>
      <w:szCs w:val="16"/>
    </w:rPr>
  </w:style>
  <w:style w:type="character" w:customStyle="1" w:styleId="BalloonTextChar">
    <w:name w:val="Balloon Text Char"/>
    <w:basedOn w:val="DefaultParagraphFont"/>
    <w:link w:val="BalloonText"/>
    <w:uiPriority w:val="99"/>
    <w:semiHidden/>
    <w:rsid w:val="006B5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E97"/>
    <w:rPr>
      <w:color w:val="0000FF"/>
      <w:u w:val="single"/>
    </w:rPr>
  </w:style>
  <w:style w:type="paragraph" w:styleId="NormalWeb">
    <w:name w:val="Normal (Web)"/>
    <w:basedOn w:val="Normal"/>
    <w:uiPriority w:val="99"/>
    <w:unhideWhenUsed/>
    <w:rsid w:val="006B5E97"/>
    <w:pPr>
      <w:spacing w:before="100" w:beforeAutospacing="1" w:after="100" w:afterAutospacing="1"/>
    </w:pPr>
  </w:style>
  <w:style w:type="paragraph" w:styleId="BalloonText">
    <w:name w:val="Balloon Text"/>
    <w:basedOn w:val="Normal"/>
    <w:link w:val="BalloonTextChar"/>
    <w:uiPriority w:val="99"/>
    <w:semiHidden/>
    <w:unhideWhenUsed/>
    <w:rsid w:val="006B5E97"/>
    <w:rPr>
      <w:rFonts w:ascii="Tahoma" w:hAnsi="Tahoma" w:cs="Tahoma"/>
      <w:sz w:val="16"/>
      <w:szCs w:val="16"/>
    </w:rPr>
  </w:style>
  <w:style w:type="character" w:customStyle="1" w:styleId="BalloonTextChar">
    <w:name w:val="Balloon Text Char"/>
    <w:basedOn w:val="DefaultParagraphFont"/>
    <w:link w:val="BalloonText"/>
    <w:uiPriority w:val="99"/>
    <w:semiHidden/>
    <w:rsid w:val="006B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ysoula.melidou@britishcouncil.gr" TargetMode="External"/><Relationship Id="rId13" Type="http://schemas.openxmlformats.org/officeDocument/2006/relationships/hyperlink" Target="http://www.filmfestival.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CBE4D2.88CB21B0" TargetMode="External"/><Relationship Id="rId12" Type="http://schemas.openxmlformats.org/officeDocument/2006/relationships/image" Target="cid:image003.jpg@01CBE4D2.88CB21B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fco.gov.uk/en/global-issues/london-2012/going-for-green" TargetMode="External"/><Relationship Id="rId15" Type="http://schemas.openxmlformats.org/officeDocument/2006/relationships/image" Target="cid:image004.jpg@01CBE4D2.88CB21B0" TargetMode="External"/><Relationship Id="rId10" Type="http://schemas.openxmlformats.org/officeDocument/2006/relationships/image" Target="cid:image002.gif@01CBE4D2.88CB21B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3</cp:revision>
  <dcterms:created xsi:type="dcterms:W3CDTF">2011-03-18T12:15:00Z</dcterms:created>
  <dcterms:modified xsi:type="dcterms:W3CDTF">2011-03-18T12:18:00Z</dcterms:modified>
</cp:coreProperties>
</file>